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ED" w:rsidRPr="00B1554F" w:rsidRDefault="006967ED" w:rsidP="006967ED">
      <w:pPr>
        <w:ind w:firstLine="709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B1554F">
        <w:rPr>
          <w:rFonts w:eastAsia="Calibri"/>
          <w:b/>
          <w:i/>
          <w:sz w:val="26"/>
          <w:szCs w:val="26"/>
          <w:lang w:eastAsia="en-US"/>
        </w:rPr>
        <w:t>Информация по уплате обязательных страховых взносов индивидуальными предпринимателями.</w:t>
      </w:r>
    </w:p>
    <w:p w:rsidR="006967ED" w:rsidRPr="00B1554F" w:rsidRDefault="006967ED" w:rsidP="006967E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554F">
        <w:rPr>
          <w:rFonts w:eastAsia="Calibri"/>
          <w:sz w:val="26"/>
          <w:szCs w:val="26"/>
          <w:lang w:eastAsia="en-US"/>
        </w:rPr>
        <w:t xml:space="preserve">Указом Президента РБ от 27.12.2018 № 500 «О государственном социальном страховании» изменен порядок уплаты обязательных страховых взносов индивидуальными предпринимателями. Так, в случае прекращения деятельности в соответствии с пунктом 10 части 1 Положения об уплате обязательных страховых взносов № 40 от 16.01.2009 индивидуальный предприниматель </w:t>
      </w:r>
      <w:r w:rsidRPr="00B1554F">
        <w:rPr>
          <w:rFonts w:eastAsia="Calibri"/>
          <w:b/>
          <w:sz w:val="26"/>
          <w:szCs w:val="26"/>
          <w:lang w:eastAsia="en-US"/>
        </w:rPr>
        <w:t>обязан в течени</w:t>
      </w:r>
      <w:proofErr w:type="gramStart"/>
      <w:r w:rsidRPr="00B1554F">
        <w:rPr>
          <w:rFonts w:eastAsia="Calibri"/>
          <w:b/>
          <w:sz w:val="26"/>
          <w:szCs w:val="26"/>
          <w:lang w:eastAsia="en-US"/>
        </w:rPr>
        <w:t>и</w:t>
      </w:r>
      <w:proofErr w:type="gramEnd"/>
      <w:r w:rsidRPr="00B1554F">
        <w:rPr>
          <w:rFonts w:eastAsia="Calibri"/>
          <w:b/>
          <w:sz w:val="26"/>
          <w:szCs w:val="26"/>
          <w:lang w:eastAsia="en-US"/>
        </w:rPr>
        <w:t xml:space="preserve"> 30 дней</w:t>
      </w:r>
      <w:r w:rsidRPr="00B1554F">
        <w:rPr>
          <w:rFonts w:eastAsia="Calibri"/>
          <w:sz w:val="26"/>
          <w:szCs w:val="26"/>
          <w:lang w:eastAsia="en-US"/>
        </w:rPr>
        <w:t xml:space="preserve"> </w:t>
      </w:r>
      <w:r w:rsidRPr="00B1554F">
        <w:rPr>
          <w:rFonts w:eastAsia="Calibri"/>
          <w:b/>
          <w:sz w:val="26"/>
          <w:szCs w:val="26"/>
          <w:lang w:eastAsia="en-US"/>
        </w:rPr>
        <w:t>с даты подачи заявления</w:t>
      </w:r>
      <w:r w:rsidRPr="00B1554F">
        <w:rPr>
          <w:rFonts w:eastAsia="Calibri"/>
          <w:sz w:val="26"/>
          <w:szCs w:val="26"/>
          <w:lang w:eastAsia="en-US"/>
        </w:rPr>
        <w:t xml:space="preserve"> рассчитать свою задолженность, оплатить ее и представить форму персонифицированного учета за отчетный год, а при неосуществлении деятельности, подтверждающее документы.</w:t>
      </w:r>
    </w:p>
    <w:p w:rsidR="006967ED" w:rsidRPr="00B1554F" w:rsidRDefault="006967ED" w:rsidP="006967E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554F">
        <w:rPr>
          <w:rFonts w:eastAsia="Calibri"/>
          <w:sz w:val="26"/>
          <w:szCs w:val="26"/>
          <w:lang w:eastAsia="en-US"/>
        </w:rPr>
        <w:t>Подготовить  форму ПУ-3 можно с помощью программы «Ввод ДПУ», которая размещена на сайте ФСЗН (</w:t>
      </w:r>
      <w:hyperlink r:id="rId5" w:history="1">
        <w:r w:rsidRPr="00B1554F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https://ssf.gov.by</w:t>
        </w:r>
      </w:hyperlink>
      <w:r w:rsidRPr="00B1554F">
        <w:rPr>
          <w:rFonts w:eastAsia="Calibri"/>
          <w:sz w:val="26"/>
          <w:szCs w:val="26"/>
          <w:lang w:eastAsia="en-US"/>
        </w:rPr>
        <w:t>) и на корпоративном портале ФСЗН (</w:t>
      </w:r>
      <w:hyperlink r:id="rId6" w:history="1">
        <w:r w:rsidRPr="00B1554F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http://portal.ssf.gov.by</w:t>
        </w:r>
      </w:hyperlink>
      <w:r w:rsidRPr="00B1554F">
        <w:rPr>
          <w:rFonts w:eastAsia="Calibri"/>
          <w:sz w:val="26"/>
          <w:szCs w:val="26"/>
          <w:lang w:eastAsia="en-US"/>
        </w:rPr>
        <w:t>).</w:t>
      </w:r>
    </w:p>
    <w:p w:rsidR="006967ED" w:rsidRPr="00B1554F" w:rsidRDefault="006967ED" w:rsidP="006967E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554F">
        <w:rPr>
          <w:rFonts w:eastAsia="Calibri"/>
          <w:sz w:val="26"/>
          <w:szCs w:val="26"/>
          <w:lang w:eastAsia="en-US"/>
        </w:rPr>
        <w:t xml:space="preserve">Представить ее можно в электронном формате (с приложением документов на бумажных носителях, заверенных подписью плательщика) либо в виде электронного документа, заверенного электронно-цифровой подписью. Электронные документы могут быть представлены с использованием сети Интернет путем обращения на </w:t>
      </w:r>
      <w:proofErr w:type="spellStart"/>
      <w:r w:rsidRPr="00B1554F">
        <w:rPr>
          <w:rFonts w:eastAsia="Calibri"/>
          <w:sz w:val="26"/>
          <w:szCs w:val="26"/>
          <w:lang w:eastAsia="en-US"/>
        </w:rPr>
        <w:t>web</w:t>
      </w:r>
      <w:proofErr w:type="spellEnd"/>
      <w:r w:rsidRPr="00B1554F">
        <w:rPr>
          <w:rFonts w:eastAsia="Calibri"/>
          <w:sz w:val="26"/>
          <w:szCs w:val="26"/>
          <w:lang w:eastAsia="en-US"/>
        </w:rPr>
        <w:t>-портал Фонда (</w:t>
      </w:r>
      <w:hyperlink r:id="rId7" w:history="1">
        <w:r w:rsidRPr="00B1554F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http://portal.ssf.gov.by</w:t>
        </w:r>
      </w:hyperlink>
      <w:r w:rsidRPr="00B1554F">
        <w:rPr>
          <w:rFonts w:eastAsia="Calibri"/>
          <w:sz w:val="26"/>
          <w:szCs w:val="26"/>
          <w:lang w:eastAsia="en-US"/>
        </w:rPr>
        <w:t>).</w:t>
      </w:r>
    </w:p>
    <w:p w:rsidR="006967ED" w:rsidRPr="00B1554F" w:rsidRDefault="006967ED" w:rsidP="006967ED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proofErr w:type="gramStart"/>
      <w:r w:rsidRPr="00B1554F">
        <w:rPr>
          <w:rFonts w:eastAsia="Calibri"/>
          <w:b/>
          <w:sz w:val="26"/>
          <w:szCs w:val="26"/>
          <w:lang w:eastAsia="en-US"/>
        </w:rPr>
        <w:t>Имеют право не уплачивать взносы индивидуальные предприниматели, которые состоят в трудовых отношениях, являются получателями пенсий, пособий по уходу за ребенком в возрасте до 3-х лет, собственниками имущества юридического лица и выполняют функцию руководителя этого юридического лица, студентами дневной формы обучения, участвуют в реализации программ и проектов международной технической помощи Европейского союза.</w:t>
      </w:r>
      <w:proofErr w:type="gramEnd"/>
      <w:r w:rsidRPr="00B1554F">
        <w:rPr>
          <w:rFonts w:eastAsia="Calibri"/>
          <w:b/>
          <w:sz w:val="26"/>
          <w:szCs w:val="26"/>
          <w:lang w:eastAsia="en-US"/>
        </w:rPr>
        <w:t xml:space="preserve"> Для получения права на льготу необходимо </w:t>
      </w:r>
      <w:proofErr w:type="gramStart"/>
      <w:r w:rsidRPr="00B1554F">
        <w:rPr>
          <w:rFonts w:eastAsia="Calibri"/>
          <w:b/>
          <w:sz w:val="26"/>
          <w:szCs w:val="26"/>
          <w:lang w:eastAsia="en-US"/>
        </w:rPr>
        <w:t>предоставить подтверждающие документы</w:t>
      </w:r>
      <w:proofErr w:type="gramEnd"/>
      <w:r w:rsidRPr="00B1554F">
        <w:rPr>
          <w:rFonts w:eastAsia="Calibri"/>
          <w:b/>
          <w:sz w:val="26"/>
          <w:szCs w:val="26"/>
          <w:lang w:eastAsia="en-US"/>
        </w:rPr>
        <w:t xml:space="preserve"> в Островецкий районный отдел Фонда.  </w:t>
      </w:r>
    </w:p>
    <w:p w:rsidR="006967ED" w:rsidRPr="00B1554F" w:rsidRDefault="006967ED" w:rsidP="006967E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554F">
        <w:rPr>
          <w:rFonts w:eastAsia="Calibri"/>
          <w:sz w:val="26"/>
          <w:szCs w:val="26"/>
          <w:lang w:eastAsia="en-US"/>
        </w:rPr>
        <w:t xml:space="preserve">Реквизиты для уплаты: ГУ Минфин РБ по Гродненской области, ОАО «АСБ «БЕЛАРУСБАНК» г. Минск, код банка 795, </w:t>
      </w:r>
      <w:proofErr w:type="gramStart"/>
      <w:r w:rsidRPr="00B1554F">
        <w:rPr>
          <w:rFonts w:eastAsia="Calibri"/>
          <w:sz w:val="26"/>
          <w:szCs w:val="26"/>
          <w:lang w:eastAsia="en-US"/>
        </w:rPr>
        <w:t>р</w:t>
      </w:r>
      <w:proofErr w:type="gramEnd"/>
      <w:r w:rsidRPr="00B1554F">
        <w:rPr>
          <w:rFonts w:eastAsia="Calibri"/>
          <w:sz w:val="26"/>
          <w:szCs w:val="26"/>
          <w:lang w:eastAsia="en-US"/>
        </w:rPr>
        <w:t>/с BY85AKBB36029440100000000000, УНП 504436007, коды платежей: 03512 - страховые взносы за себя.</w:t>
      </w:r>
      <w:r w:rsidRPr="00B1554F">
        <w:rPr>
          <w:rFonts w:eastAsia="Calibri"/>
          <w:sz w:val="26"/>
          <w:szCs w:val="26"/>
          <w:lang w:eastAsia="en-US"/>
        </w:rPr>
        <w:tab/>
      </w:r>
    </w:p>
    <w:p w:rsidR="006967ED" w:rsidRPr="00B1554F" w:rsidRDefault="006967ED" w:rsidP="006967E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554F">
        <w:rPr>
          <w:rFonts w:eastAsia="Calibri"/>
          <w:sz w:val="26"/>
          <w:szCs w:val="26"/>
          <w:lang w:eastAsia="en-US"/>
        </w:rPr>
        <w:t>За дополнительной информацией обращаться по адресу: г. Островец, ул. </w:t>
      </w:r>
      <w:proofErr w:type="gramStart"/>
      <w:r w:rsidRPr="00B1554F">
        <w:rPr>
          <w:rFonts w:eastAsia="Calibri"/>
          <w:sz w:val="26"/>
          <w:szCs w:val="26"/>
          <w:lang w:eastAsia="en-US"/>
        </w:rPr>
        <w:t>Ленинская</w:t>
      </w:r>
      <w:proofErr w:type="gramEnd"/>
      <w:r w:rsidRPr="00B1554F">
        <w:rPr>
          <w:rFonts w:eastAsia="Calibri"/>
          <w:sz w:val="26"/>
          <w:szCs w:val="26"/>
          <w:lang w:eastAsia="en-US"/>
        </w:rPr>
        <w:t>, д. 5; по телефону 22467, 20535; или по электронной почте</w:t>
      </w:r>
      <w:r w:rsidRPr="00B1554F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Pr="00B1554F">
        <w:rPr>
          <w:rFonts w:eastAsia="Calibri"/>
          <w:color w:val="000000"/>
          <w:sz w:val="26"/>
          <w:szCs w:val="26"/>
          <w:lang w:eastAsia="en-US"/>
        </w:rPr>
        <w:t>Radul</w:t>
      </w:r>
      <w:proofErr w:type="spellEnd"/>
      <w:r w:rsidRPr="00B1554F">
        <w:rPr>
          <w:rFonts w:eastAsia="Calibri"/>
          <w:color w:val="000000"/>
          <w:sz w:val="26"/>
          <w:szCs w:val="26"/>
          <w:lang w:eastAsia="en-US"/>
        </w:rPr>
        <w:t xml:space="preserve">'@grodno.ssf.gov.by; </w:t>
      </w:r>
      <w:hyperlink r:id="rId8" w:history="1">
        <w:r w:rsidRPr="00B1554F">
          <w:rPr>
            <w:color w:val="000000"/>
            <w:sz w:val="26"/>
            <w:szCs w:val="26"/>
          </w:rPr>
          <w:t>Kasperovich2@grodno.ssf.gov.by</w:t>
        </w:r>
      </w:hyperlink>
      <w:r w:rsidRPr="00B1554F">
        <w:rPr>
          <w:color w:val="000000"/>
          <w:sz w:val="26"/>
          <w:szCs w:val="26"/>
        </w:rPr>
        <w:t>.</w:t>
      </w:r>
    </w:p>
    <w:p w:rsidR="007569BF" w:rsidRDefault="007569BF">
      <w:bookmarkStart w:id="0" w:name="_GoBack"/>
      <w:bookmarkEnd w:id="0"/>
    </w:p>
    <w:sectPr w:rsidR="007569BF" w:rsidSect="00DE4F8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ED"/>
    <w:rsid w:val="006967ED"/>
    <w:rsid w:val="007569BF"/>
    <w:rsid w:val="00D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E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E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erovich2@grodno.ssf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ssf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.ssf.gov.by" TargetMode="External"/><Relationship Id="rId5" Type="http://schemas.openxmlformats.org/officeDocument/2006/relationships/hyperlink" Target="https://ssf.gov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2020-05-26T11:48:00Z</dcterms:created>
  <dcterms:modified xsi:type="dcterms:W3CDTF">2020-05-26T11:49:00Z</dcterms:modified>
</cp:coreProperties>
</file>